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0BC3F" w14:textId="39328292" w:rsidR="0058440E" w:rsidRPr="0058440E" w:rsidRDefault="00000000" w:rsidP="0058440E">
      <w:pPr>
        <w:spacing w:after="240" w:line="240" w:lineRule="auto"/>
        <w:jc w:val="center"/>
        <w:rPr>
          <w:rFonts w:ascii="Gill Sans Nova Ultra Bold" w:hAnsi="Gill Sans Nova Ultra Bold"/>
          <w:b/>
          <w:bCs/>
          <w:color w:val="3465A4"/>
          <w:spacing w:val="106"/>
          <w:sz w:val="96"/>
          <w:szCs w:val="96"/>
        </w:rPr>
      </w:pPr>
      <w:r w:rsidRPr="0058440E">
        <w:rPr>
          <w:rFonts w:ascii="Gill Sans Nova Ultra Bold" w:hAnsi="Gill Sans Nova Ultra Bold"/>
          <w:b/>
          <w:bCs/>
          <w:color w:val="3465A4"/>
          <w:spacing w:val="106"/>
          <w:sz w:val="96"/>
          <w:szCs w:val="96"/>
        </w:rPr>
        <w:t>EL EGO</w:t>
      </w:r>
    </w:p>
    <w:p w14:paraId="54A55FF5" w14:textId="77777777" w:rsidR="00A2240C" w:rsidRPr="009032CB" w:rsidRDefault="00000000">
      <w:pPr>
        <w:ind w:firstLine="1020"/>
        <w:jc w:val="both"/>
        <w:rPr>
          <w:rFonts w:ascii="Arial Nova Cond Light" w:hAnsi="Arial Nova Cond Light"/>
          <w:sz w:val="28"/>
          <w:szCs w:val="28"/>
        </w:rPr>
      </w:pPr>
      <w:r w:rsidRPr="009032CB">
        <w:rPr>
          <w:rFonts w:ascii="Arial Nova Cond Light" w:hAnsi="Arial Nova Cond Light"/>
          <w:sz w:val="28"/>
          <w:szCs w:val="28"/>
        </w:rPr>
        <w:t>Indudablemente no podemos eliminar de nuestra psiquis al ego, y esto es obvio por cuanto es nuestro propio pensamiento. Es más, es con el propio ego que podemos alcanzar un mayor grado de consciencia si somos capaces de sublimar la energía de su pensamiento.</w:t>
      </w:r>
    </w:p>
    <w:p w14:paraId="675F1B1C" w14:textId="77777777" w:rsidR="00A2240C" w:rsidRPr="009032CB" w:rsidRDefault="00000000">
      <w:pPr>
        <w:ind w:firstLine="1020"/>
        <w:jc w:val="both"/>
        <w:rPr>
          <w:rFonts w:ascii="Arial Nova Cond Light" w:hAnsi="Arial Nova Cond Light"/>
          <w:sz w:val="28"/>
          <w:szCs w:val="28"/>
        </w:rPr>
      </w:pPr>
      <w:r w:rsidRPr="009032CB">
        <w:rPr>
          <w:rFonts w:ascii="Arial Nova Cond Light" w:hAnsi="Arial Nova Cond Light"/>
          <w:sz w:val="28"/>
          <w:szCs w:val="28"/>
        </w:rPr>
        <w:t>Así, la mente, esa herramienta tan preciosa y precisa de que disponemos, debe volverse transparente y liberada en lo posible de apegos. Aunque no hablamos de erradicar el ego de nuestra psicología, pues el mismo forma parte inseparable de nosotros mismos en el plano dual, tridimensional.</w:t>
      </w:r>
    </w:p>
    <w:p w14:paraId="469FEA99" w14:textId="1FF7C729" w:rsidR="00A2240C" w:rsidRPr="009032CB" w:rsidRDefault="00000000" w:rsidP="00BE2121">
      <w:pPr>
        <w:spacing w:after="360"/>
        <w:ind w:firstLine="1021"/>
        <w:jc w:val="both"/>
        <w:rPr>
          <w:rFonts w:ascii="Arial Nova Cond Light" w:hAnsi="Arial Nova Cond Light"/>
          <w:sz w:val="28"/>
          <w:szCs w:val="28"/>
        </w:rPr>
      </w:pPr>
      <w:r w:rsidRPr="009032CB">
        <w:rPr>
          <w:rFonts w:ascii="Arial Nova Cond Light" w:hAnsi="Arial Nova Cond Light"/>
          <w:sz w:val="28"/>
          <w:szCs w:val="28"/>
        </w:rPr>
        <w:t>Nuestro pensamiento, nuestro ego, siempre piensa que somos los mejores, los más sabios, los más afortunados, infalibles. Nuestro ego nunca reconoce nuestras debilidades o limitaciones. Así, en este estado, cuando el orgullo y la vanidad están a flor de piel e inundan todos los actos o acciones de nuestra vida, poco podemos apercibirnos cuando realmente estamos perdidos. Y, por el contrario, ¡qué bueno es encontrarse perdido! cuando la humildad está patente en nosotros y nos reconocemos como seres que sabemos que no sabemos, Porque esto es síntoma de que podemos buscar nuevamente el camino perdido.</w:t>
      </w:r>
    </w:p>
    <w:p w14:paraId="7FF7B8DC" w14:textId="77777777" w:rsidR="00A2240C" w:rsidRPr="009032CB" w:rsidRDefault="00000000">
      <w:pPr>
        <w:jc w:val="right"/>
        <w:rPr>
          <w:rFonts w:ascii="Arial Nova Cond Light" w:hAnsi="Arial Nova Cond Light"/>
          <w:sz w:val="28"/>
          <w:szCs w:val="28"/>
        </w:rPr>
      </w:pPr>
      <w:r w:rsidRPr="009032CB">
        <w:rPr>
          <w:rFonts w:ascii="Arial Nova Cond Light" w:hAnsi="Arial Nova Cond Light"/>
          <w:sz w:val="28"/>
          <w:szCs w:val="28"/>
        </w:rPr>
        <w:t xml:space="preserve">Shilcars, del planeta </w:t>
      </w:r>
      <w:proofErr w:type="spellStart"/>
      <w:r w:rsidRPr="009032CB">
        <w:rPr>
          <w:rFonts w:ascii="Arial Nova Cond Light" w:hAnsi="Arial Nova Cond Light"/>
          <w:sz w:val="28"/>
          <w:szCs w:val="28"/>
        </w:rPr>
        <w:t>Agguniom</w:t>
      </w:r>
      <w:proofErr w:type="spellEnd"/>
    </w:p>
    <w:p w14:paraId="5D7BC27C" w14:textId="77777777" w:rsidR="00A2240C" w:rsidRPr="007B4C00" w:rsidRDefault="00000000">
      <w:pPr>
        <w:pStyle w:val="Heading1"/>
        <w:jc w:val="center"/>
        <w:rPr>
          <w:rFonts w:ascii="Arial Nova Cond Light" w:hAnsi="Arial Nova Cond Light"/>
          <w:sz w:val="30"/>
          <w:szCs w:val="30"/>
        </w:rPr>
      </w:pPr>
      <w:r w:rsidRPr="007B4C00">
        <w:rPr>
          <w:rFonts w:ascii="Arial Nova Cond Light" w:hAnsi="Arial Nova Cond Light"/>
          <w:sz w:val="30"/>
          <w:szCs w:val="30"/>
        </w:rPr>
        <w:lastRenderedPageBreak/>
        <w:t>TOMAR CONCIENCIA DE NUESTROS PENSAMIENTOS</w:t>
      </w:r>
    </w:p>
    <w:p w14:paraId="6FE104E8" w14:textId="05303A1B" w:rsidR="00A2240C" w:rsidRPr="009032CB" w:rsidRDefault="004F254E" w:rsidP="004F254E">
      <w:pPr>
        <w:ind w:firstLine="708"/>
        <w:jc w:val="both"/>
        <w:rPr>
          <w:rFonts w:ascii="Arial Nova Cond Light" w:hAnsi="Arial Nova Cond Light"/>
          <w:sz w:val="28"/>
          <w:szCs w:val="28"/>
        </w:rPr>
      </w:pPr>
      <w:r w:rsidRPr="009032CB">
        <w:rPr>
          <w:rFonts w:ascii="Arial Nova Cond Light" w:hAnsi="Arial Nova Cond Light"/>
          <w:sz w:val="28"/>
          <w:szCs w:val="28"/>
        </w:rPr>
        <w:t>Habremos de tener en cuenta el silencio. Hablamos mucho, demasiado, tal vez, entre nosotros mismos, porque en nosotros mismos existen infinidad de personajes que, entre ellos, se atropellan, piensan incluso distinto una y otra vez, seguidamente, en todo momento. Parecen distintos por su proceder, por su pensar, y por su modo de actuar.</w:t>
      </w:r>
    </w:p>
    <w:p w14:paraId="26862DC5"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Eso nos indica también que en nosotros anidan elementos contradictorios entre sí, y unas veces predominan los de un lado y otras veces los del otro, los de un bando y los del otro, los buenos y los no tan buenos, los que quieren y desean recogimiento y los que apenas piensan en ello, y creen que tal vez un determinado estilo de vida, de recogimiento, no sirve para nada.</w:t>
      </w:r>
    </w:p>
    <w:p w14:paraId="0496B137"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Y todo ello no es que esté fuera de nosotros, todos estos pensamientos están dentro de nosotros, y arman normalmente su pequeña revolución diaria. Porque cada día, a cada instante, uno de ellos quiere predominar, quiere sobresalir, desea lo suyo.</w:t>
      </w:r>
    </w:p>
    <w:p w14:paraId="24194BDF"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 xml:space="preserve">Y el trabajo es de uno mismo, para apaciguar los sentidos, para no decir sí a todos. Imaginad que decimos sí a todos nuestros elementos internos, el que quiere comer en demasía, el que quiere beber en exceso, el que quiere tomar adictivos, el que quiere fumar, el que quiere cantar, el que quiere dormir, el que quiere correr, el que piensa que los demás son un estorbo, y los que </w:t>
      </w:r>
      <w:proofErr w:type="gramStart"/>
      <w:r w:rsidRPr="009032CB">
        <w:rPr>
          <w:rFonts w:ascii="Arial Nova Cond Light" w:hAnsi="Arial Nova Cond Light"/>
          <w:sz w:val="28"/>
          <w:szCs w:val="28"/>
        </w:rPr>
        <w:t>piensan</w:t>
      </w:r>
      <w:proofErr w:type="gramEnd"/>
      <w:r w:rsidRPr="009032CB">
        <w:rPr>
          <w:rFonts w:ascii="Arial Nova Cond Light" w:hAnsi="Arial Nova Cond Light"/>
          <w:sz w:val="28"/>
          <w:szCs w:val="28"/>
        </w:rPr>
        <w:t xml:space="preserve"> al contrario, que los demás son necesarios, para aprovecharse de ellos principalmente. Porque el ego es así, el ego ni es bueno ni es malo, es tal cual es, pero prima siempre su deseo.</w:t>
      </w:r>
    </w:p>
    <w:p w14:paraId="79806906"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lastRenderedPageBreak/>
        <w:t>Entonces, todos esos elementos andan en nuestra mente, en nuestro cerebro, y nos manipulan, verdaderamente nos manipulan, nos causan enfermedades, claro que sí, porque no prestamos atención, porque no prestamos atención a nuestra consciencia, y nuestra consciencia necesita silencio. Y los elementos a los que nos estamos refiriendo, que son nuestros propios egos, no callan.</w:t>
      </w:r>
    </w:p>
    <w:p w14:paraId="4E4A022A"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Probad a estar en silencio tan solo unos minutos y veréis que esto es imposible, si no se aplica una determinada regla fundamental en la meditación, que es alcanzar el puro silencio en el no pensamiento.</w:t>
      </w:r>
    </w:p>
    <w:p w14:paraId="0841F02F"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Probad si así lo queréis y así os daréis cuenta cómo vuestra mente nunca está en reposo, siempre está pensando. Y la razón del porqué la consciencia no aparece y no se expresa es porque no se le da el oportuno espacio, porque está entre medio de muchísimos pensamientos y la anulan. Verdaderamente es así.</w:t>
      </w:r>
    </w:p>
    <w:p w14:paraId="64A7F644" w14:textId="77777777" w:rsidR="00A2240C" w:rsidRPr="009032CB" w:rsidRDefault="00000000" w:rsidP="004F254E">
      <w:pPr>
        <w:spacing w:line="249" w:lineRule="auto"/>
        <w:ind w:firstLine="708"/>
        <w:jc w:val="both"/>
        <w:rPr>
          <w:rFonts w:ascii="Arial Nova Cond Light" w:hAnsi="Arial Nova Cond Light"/>
          <w:sz w:val="28"/>
          <w:szCs w:val="28"/>
        </w:rPr>
      </w:pPr>
      <w:r w:rsidRPr="009032CB">
        <w:rPr>
          <w:rFonts w:ascii="Arial Nova Cond Light" w:hAnsi="Arial Nova Cond Light"/>
          <w:sz w:val="28"/>
          <w:szCs w:val="28"/>
        </w:rPr>
        <w:t xml:space="preserve">Entonces, una forma de darse cuenta de la multitud de pensamientos que somos y de la multitud de personajes que estamos interpretando una obra, eso es, que están interpretando una obra en nuestra propia mente. </w:t>
      </w:r>
    </w:p>
    <w:p w14:paraId="30EC9DD1" w14:textId="5CF7B9B1" w:rsidR="004F254E" w:rsidRDefault="00000000" w:rsidP="007E16CD">
      <w:pPr>
        <w:spacing w:line="249" w:lineRule="auto"/>
        <w:ind w:firstLine="708"/>
        <w:jc w:val="both"/>
        <w:rPr>
          <w:sz w:val="32"/>
          <w:szCs w:val="32"/>
        </w:rPr>
      </w:pPr>
      <w:r w:rsidRPr="009032CB">
        <w:rPr>
          <w:rFonts w:ascii="Arial Nova Cond Light" w:hAnsi="Arial Nova Cond Light"/>
          <w:sz w:val="28"/>
          <w:szCs w:val="28"/>
        </w:rPr>
        <w:t>Volveremos a lo mismo: no invalidaremos toda posible acción de no pensamiento, de equilibrio, de paz, como decía al principio.</w:t>
      </w:r>
      <w:r w:rsidR="004F254E">
        <w:rPr>
          <w:sz w:val="32"/>
          <w:szCs w:val="32"/>
        </w:rPr>
        <w:br w:type="page"/>
      </w:r>
    </w:p>
    <w:p w14:paraId="7B78D654" w14:textId="01B86563" w:rsidR="004F254E" w:rsidRPr="004F254E" w:rsidRDefault="004F254E" w:rsidP="004F254E">
      <w:pPr>
        <w:spacing w:after="0"/>
        <w:jc w:val="center"/>
        <w:rPr>
          <w:b/>
          <w:bCs/>
          <w:sz w:val="32"/>
          <w:szCs w:val="32"/>
        </w:rPr>
      </w:pPr>
      <w:r w:rsidRPr="004F254E">
        <w:rPr>
          <w:b/>
          <w:bCs/>
          <w:sz w:val="32"/>
          <w:szCs w:val="32"/>
        </w:rPr>
        <w:lastRenderedPageBreak/>
        <w:t>Puedes descarga</w:t>
      </w:r>
      <w:r>
        <w:rPr>
          <w:b/>
          <w:bCs/>
          <w:sz w:val="32"/>
          <w:szCs w:val="32"/>
        </w:rPr>
        <w:t>r</w:t>
      </w:r>
      <w:r w:rsidRPr="004F254E">
        <w:rPr>
          <w:b/>
          <w:bCs/>
          <w:sz w:val="32"/>
          <w:szCs w:val="32"/>
        </w:rPr>
        <w:t xml:space="preserve"> nuestros libros:</w:t>
      </w:r>
    </w:p>
    <w:p w14:paraId="4CC03B56" w14:textId="77777777" w:rsidR="00A2240C" w:rsidRPr="004F254E" w:rsidRDefault="00A2240C">
      <w:pPr>
        <w:spacing w:line="249" w:lineRule="auto"/>
        <w:jc w:val="both"/>
        <w:rPr>
          <w:sz w:val="32"/>
          <w:szCs w:val="32"/>
        </w:rPr>
      </w:pPr>
    </w:p>
    <w:tbl>
      <w:tblPr>
        <w:tblW w:w="5089" w:type="pct"/>
        <w:tblCellMar>
          <w:left w:w="0" w:type="dxa"/>
          <w:right w:w="0" w:type="dxa"/>
        </w:tblCellMar>
        <w:tblLook w:val="04A0" w:firstRow="1" w:lastRow="0" w:firstColumn="1" w:lastColumn="0" w:noHBand="0" w:noVBand="1"/>
      </w:tblPr>
      <w:tblGrid>
        <w:gridCol w:w="3544"/>
        <w:gridCol w:w="3120"/>
      </w:tblGrid>
      <w:tr w:rsidR="00A2240C" w:rsidRPr="004F254E" w14:paraId="194BBE98" w14:textId="77777777" w:rsidTr="00144A4F">
        <w:tc>
          <w:tcPr>
            <w:tcW w:w="2659" w:type="pct"/>
          </w:tcPr>
          <w:p w14:paraId="3CAC794A" w14:textId="77777777" w:rsidR="00A2240C" w:rsidRPr="004F254E" w:rsidRDefault="00000000">
            <w:pPr>
              <w:jc w:val="center"/>
              <w:rPr>
                <w:sz w:val="32"/>
                <w:szCs w:val="32"/>
              </w:rPr>
            </w:pPr>
            <w:hyperlink r:id="rId4">
              <w:r w:rsidRPr="004F254E">
                <w:rPr>
                  <w:rStyle w:val="EnlacedeInternet"/>
                  <w:b/>
                  <w:bCs/>
                  <w:color w:val="0070C0"/>
                  <w:sz w:val="32"/>
                  <w:szCs w:val="32"/>
                  <w:u w:val="none"/>
                </w:rPr>
                <w:t>EL EGO</w:t>
              </w:r>
            </w:hyperlink>
          </w:p>
          <w:p w14:paraId="4023BCEA" w14:textId="3BBBCE85" w:rsidR="00A2240C" w:rsidRPr="004F254E" w:rsidRDefault="00000000" w:rsidP="004F254E">
            <w:pPr>
              <w:jc w:val="center"/>
              <w:rPr>
                <w:b/>
                <w:bCs/>
                <w:color w:val="0070C0"/>
                <w:sz w:val="32"/>
                <w:szCs w:val="32"/>
              </w:rPr>
            </w:pPr>
            <w:r w:rsidRPr="004F254E">
              <w:rPr>
                <w:b/>
                <w:bCs/>
                <w:color w:val="0070C0"/>
                <w:sz w:val="32"/>
                <w:szCs w:val="32"/>
              </w:rPr>
              <w:t>La transmutación de nuestro yo tridimensional</w:t>
            </w:r>
          </w:p>
        </w:tc>
        <w:tc>
          <w:tcPr>
            <w:tcW w:w="2341" w:type="pct"/>
            <w:vAlign w:val="center"/>
          </w:tcPr>
          <w:p w14:paraId="36133101" w14:textId="77777777" w:rsidR="00A2240C" w:rsidRPr="004F254E" w:rsidRDefault="00000000" w:rsidP="004F254E">
            <w:pPr>
              <w:pStyle w:val="Contenidodelatabla"/>
              <w:jc w:val="center"/>
              <w:rPr>
                <w:sz w:val="32"/>
                <w:szCs w:val="32"/>
              </w:rPr>
            </w:pPr>
            <w:r w:rsidRPr="004F254E">
              <w:rPr>
                <w:noProof/>
                <w:sz w:val="32"/>
                <w:szCs w:val="32"/>
              </w:rPr>
              <w:drawing>
                <wp:inline distT="0" distB="0" distL="0" distR="0" wp14:anchorId="29FDC08A" wp14:editId="208DB021">
                  <wp:extent cx="1080000" cy="1080000"/>
                  <wp:effectExtent l="0" t="0" r="6350" b="6350"/>
                  <wp:docPr id="1" name="Imagen 15">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5">
                            <a:hlinkClick r:id="rId4"/>
                          </pic:cNvPr>
                          <pic:cNvPicPr>
                            <a:picLocks noChangeAspect="1" noChangeArrowheads="1"/>
                          </pic:cNvPicPr>
                        </pic:nvPicPr>
                        <pic:blipFill>
                          <a:blip r:embed="rId5"/>
                          <a:stretch>
                            <a:fillRect/>
                          </a:stretch>
                        </pic:blipFill>
                        <pic:spPr bwMode="auto">
                          <a:xfrm>
                            <a:off x="0" y="0"/>
                            <a:ext cx="1080000" cy="1080000"/>
                          </a:xfrm>
                          <a:prstGeom prst="rect">
                            <a:avLst/>
                          </a:prstGeom>
                        </pic:spPr>
                      </pic:pic>
                    </a:graphicData>
                  </a:graphic>
                </wp:inline>
              </w:drawing>
            </w:r>
          </w:p>
        </w:tc>
      </w:tr>
      <w:tr w:rsidR="00A2240C" w:rsidRPr="004F254E" w14:paraId="62547A24" w14:textId="77777777" w:rsidTr="00144A4F">
        <w:tc>
          <w:tcPr>
            <w:tcW w:w="2659" w:type="pct"/>
            <w:tcMar>
              <w:top w:w="55" w:type="dxa"/>
              <w:left w:w="55" w:type="dxa"/>
              <w:bottom w:w="55" w:type="dxa"/>
              <w:right w:w="55" w:type="dxa"/>
            </w:tcMar>
          </w:tcPr>
          <w:p w14:paraId="09DB8EC9" w14:textId="77777777" w:rsidR="00A2240C" w:rsidRPr="004F254E" w:rsidRDefault="00000000">
            <w:pPr>
              <w:rPr>
                <w:sz w:val="32"/>
                <w:szCs w:val="32"/>
              </w:rPr>
            </w:pPr>
            <w:hyperlink r:id="rId6"/>
          </w:p>
          <w:p w14:paraId="47016606" w14:textId="77777777" w:rsidR="00A2240C" w:rsidRPr="004F254E" w:rsidRDefault="00000000">
            <w:pPr>
              <w:jc w:val="center"/>
              <w:rPr>
                <w:sz w:val="32"/>
                <w:szCs w:val="32"/>
              </w:rPr>
            </w:pPr>
            <w:hyperlink r:id="rId7">
              <w:r w:rsidRPr="004F254E">
                <w:rPr>
                  <w:rStyle w:val="EnlacedeInternet"/>
                  <w:b/>
                  <w:bCs/>
                  <w:color w:val="0070C0"/>
                  <w:sz w:val="32"/>
                  <w:szCs w:val="32"/>
                  <w:u w:val="none"/>
                </w:rPr>
                <w:t>EL AMOR Y LA UNIDAD DE PENSAMIENTO</w:t>
              </w:r>
            </w:hyperlink>
          </w:p>
        </w:tc>
        <w:tc>
          <w:tcPr>
            <w:tcW w:w="2341" w:type="pct"/>
            <w:tcMar>
              <w:top w:w="55" w:type="dxa"/>
              <w:left w:w="55" w:type="dxa"/>
              <w:bottom w:w="55" w:type="dxa"/>
              <w:right w:w="55" w:type="dxa"/>
            </w:tcMar>
            <w:vAlign w:val="center"/>
          </w:tcPr>
          <w:p w14:paraId="6031674A" w14:textId="7A3DEA69" w:rsidR="00A2240C" w:rsidRPr="004F254E" w:rsidRDefault="004F254E" w:rsidP="004F254E">
            <w:pPr>
              <w:pStyle w:val="Contenidodelatabla"/>
              <w:jc w:val="center"/>
              <w:rPr>
                <w:sz w:val="32"/>
                <w:szCs w:val="32"/>
              </w:rPr>
            </w:pPr>
            <w:r w:rsidRPr="004F254E">
              <w:rPr>
                <w:noProof/>
                <w:sz w:val="32"/>
                <w:szCs w:val="32"/>
              </w:rPr>
              <w:drawing>
                <wp:inline distT="0" distB="0" distL="0" distR="0" wp14:anchorId="7BBCD749" wp14:editId="71CF60A7">
                  <wp:extent cx="1080000" cy="1080000"/>
                  <wp:effectExtent l="0" t="0" r="6350" b="6350"/>
                  <wp:docPr id="2" name="HTTPS://TSEYOR.ORG/BIBLIOTECA/LIBROS/EL-AMOR-Y-LA-UNIDAD-DE-PENSAMIENTO.HTM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TSEYOR.ORG/BIBLIOTECA/LIBROS/EL-AMOR-Y-LA-UNIDAD-DE-PENSAMIENTO.HTM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pic:spPr>
                      </pic:pic>
                    </a:graphicData>
                  </a:graphic>
                </wp:inline>
              </w:drawing>
            </w:r>
          </w:p>
        </w:tc>
      </w:tr>
    </w:tbl>
    <w:p w14:paraId="4598FC81" w14:textId="77777777" w:rsidR="004F254E" w:rsidRDefault="004F254E">
      <w:pPr>
        <w:spacing w:before="119" w:after="0"/>
        <w:ind w:left="142" w:right="139"/>
        <w:jc w:val="both"/>
        <w:rPr>
          <w:rStyle w:val="EnlacedeInternet"/>
          <w:rFonts w:eastAsia="Calibri" w:cs="Calibri"/>
          <w:b/>
          <w:bCs/>
          <w:i/>
          <w:iCs/>
          <w:color w:val="auto"/>
          <w:sz w:val="28"/>
          <w:szCs w:val="28"/>
          <w:u w:val="none"/>
        </w:rPr>
      </w:pPr>
    </w:p>
    <w:p w14:paraId="5DDEA55F" w14:textId="52A957C5" w:rsidR="00A2240C" w:rsidRPr="004F254E" w:rsidRDefault="004F254E" w:rsidP="004F254E">
      <w:pPr>
        <w:spacing w:before="360" w:after="480"/>
        <w:ind w:right="29"/>
        <w:jc w:val="both"/>
        <w:rPr>
          <w:sz w:val="24"/>
          <w:szCs w:val="24"/>
        </w:rPr>
      </w:pPr>
      <w:r w:rsidRPr="004F254E">
        <w:rPr>
          <w:rStyle w:val="EnlacedeInternet"/>
          <w:rFonts w:eastAsia="Calibri" w:cs="Calibri"/>
          <w:b/>
          <w:bCs/>
          <w:i/>
          <w:iCs/>
          <w:color w:val="auto"/>
          <w:sz w:val="28"/>
          <w:szCs w:val="28"/>
          <w:u w:val="none"/>
        </w:rPr>
        <w:t>ONG Mundo Armónico Tseyor</w:t>
      </w:r>
      <w:r w:rsidRPr="004F254E">
        <w:rPr>
          <w:rStyle w:val="EnlacedeInternet"/>
          <w:rFonts w:eastAsia="Calibri" w:cs="Calibri"/>
          <w:i/>
          <w:iCs/>
          <w:color w:val="auto"/>
          <w:sz w:val="28"/>
          <w:szCs w:val="28"/>
          <w:u w:val="none"/>
        </w:rPr>
        <w:t xml:space="preserve"> es un grupo de contacto extraterrestre para la ayuda humanitaria, para el despertar espiritual y el establecimiento de las Sociedades Armónicas.</w:t>
      </w:r>
    </w:p>
    <w:p w14:paraId="417B15BD" w14:textId="191BB5D6" w:rsidR="00A2240C" w:rsidRPr="00B15844" w:rsidRDefault="00000000">
      <w:pPr>
        <w:spacing w:before="119" w:after="0" w:line="240" w:lineRule="auto"/>
        <w:ind w:left="142" w:right="139"/>
        <w:jc w:val="center"/>
      </w:pPr>
      <w:r w:rsidRPr="004F254E">
        <w:rPr>
          <w:noProof/>
          <w:sz w:val="32"/>
          <w:szCs w:val="32"/>
        </w:rPr>
        <w:drawing>
          <wp:inline distT="0" distB="0" distL="0" distR="0" wp14:anchorId="7B86096F" wp14:editId="007A3B31">
            <wp:extent cx="4237068" cy="1333500"/>
            <wp:effectExtent l="0" t="0" r="0" b="0"/>
            <wp:docPr id="3" name="HTTPS://TSEYOR.OR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TSEYOR.ORG/">
                      <a:hlinkClick r:id="rId9"/>
                    </pic:cNvPr>
                    <pic:cNvPicPr>
                      <a:picLocks noChangeAspect="1" noChangeArrowheads="1"/>
                    </pic:cNvPicPr>
                  </pic:nvPicPr>
                  <pic:blipFill>
                    <a:blip r:embed="rId10"/>
                    <a:srcRect t="4830" b="26621"/>
                    <a:stretch>
                      <a:fillRect/>
                    </a:stretch>
                  </pic:blipFill>
                  <pic:spPr bwMode="auto">
                    <a:xfrm>
                      <a:off x="0" y="0"/>
                      <a:ext cx="4268244" cy="1343312"/>
                    </a:xfrm>
                    <a:prstGeom prst="rect">
                      <a:avLst/>
                    </a:prstGeom>
                  </pic:spPr>
                </pic:pic>
              </a:graphicData>
            </a:graphic>
          </wp:inline>
        </w:drawing>
      </w:r>
    </w:p>
    <w:sectPr w:rsidR="00A2240C" w:rsidRPr="00B15844" w:rsidSect="00144A4F">
      <w:pgSz w:w="8419" w:h="11906" w:orient="landscape" w:code="9"/>
      <w:pgMar w:top="851" w:right="794" w:bottom="851" w:left="794" w:header="0" w:footer="0" w:gutter="284"/>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6A6197D3-9297-4814-9DB9-188604C3B9FA}"/>
    <w:embedBold r:id="rId2" w:fontKey="{D1FF6C2C-91AE-4668-B5D7-E7707FF79F88}"/>
    <w:embedItalic r:id="rId3" w:fontKey="{BB6C306D-27D4-47F5-B3FB-492F37649251}"/>
    <w:embedBoldItalic r:id="rId4" w:fontKey="{940E96EC-4E1B-42A7-B896-68038CEC36C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ill Sans Nova Ultra Bold">
    <w:charset w:val="00"/>
    <w:family w:val="swiss"/>
    <w:pitch w:val="variable"/>
    <w:sig w:usb0="80000287" w:usb1="00000002" w:usb2="00000000" w:usb3="00000000" w:csb0="0000009F" w:csb1="00000000"/>
    <w:embedBold r:id="rId5" w:subsetted="1" w:fontKey="{AF3AA3A0-1110-4DD8-B57A-31E6BA9076CB}"/>
  </w:font>
  <w:font w:name="Arial Nova Cond Light">
    <w:charset w:val="00"/>
    <w:family w:val="swiss"/>
    <w:pitch w:val="variable"/>
    <w:sig w:usb0="0000028F" w:usb1="00000002" w:usb2="00000000" w:usb3="00000000" w:csb0="0000019F" w:csb1="00000000"/>
    <w:embedRegular r:id="rId6" w:fontKey="{3EC20BB0-DB46-4756-84DA-A8CDCCD1E56F}"/>
    <w:embedBold r:id="rId7" w:fontKey="{2CD99BE0-F34F-4E28-94E9-494DE452C782}"/>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0C"/>
    <w:rsid w:val="00016DA0"/>
    <w:rsid w:val="00117674"/>
    <w:rsid w:val="00144A4F"/>
    <w:rsid w:val="004F254E"/>
    <w:rsid w:val="0058440E"/>
    <w:rsid w:val="007B4C00"/>
    <w:rsid w:val="007E16CD"/>
    <w:rsid w:val="00897134"/>
    <w:rsid w:val="009032CB"/>
    <w:rsid w:val="00910E59"/>
    <w:rsid w:val="00A2240C"/>
    <w:rsid w:val="00B15844"/>
    <w:rsid w:val="00BE2121"/>
    <w:rsid w:val="00BF3DD2"/>
    <w:rsid w:val="00C45E39"/>
    <w:rsid w:val="00C97FDC"/>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BD28"/>
  <w15:docId w15:val="{4BAB1559-42F1-46CF-BB34-D52BF15E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5912AF"/>
    <w:pPr>
      <w:spacing w:before="600"/>
      <w:jc w:val="both"/>
      <w:outlineLvl w:val="0"/>
    </w:pPr>
    <w:rPr>
      <w:b/>
      <w:bCs/>
      <w:color w:val="0070C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5912AF"/>
    <w:rPr>
      <w:b/>
      <w:bCs/>
      <w:color w:val="0070C0"/>
      <w:sz w:val="32"/>
      <w:szCs w:val="32"/>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styleId="NormalWeb">
    <w:name w:val="Normal (Web)"/>
    <w:basedOn w:val="Normal"/>
    <w:uiPriority w:val="99"/>
    <w:semiHidden/>
    <w:unhideWhenUsed/>
    <w:qFormat/>
    <w:rsid w:val="00EA61D1"/>
    <w:pPr>
      <w:spacing w:beforeAutospacing="1" w:afterAutospacing="1" w:line="240" w:lineRule="auto"/>
    </w:pPr>
    <w:rPr>
      <w:rFonts w:ascii="Times New Roman" w:eastAsia="Times New Roman" w:hAnsi="Times New Roman" w:cs="Times New Roman"/>
      <w:sz w:val="24"/>
      <w:szCs w:val="24"/>
      <w:lang w:eastAsia="es-ES"/>
    </w:rPr>
  </w:style>
  <w:style w:type="paragraph" w:customStyle="1" w:styleId="Contenidodelatabla">
    <w:name w:val="Contenido de la tabla"/>
    <w:basedOn w:val="Normal"/>
    <w:qFormat/>
    <w:pPr>
      <w:widowControl w:val="0"/>
      <w:suppressLineNumbers/>
    </w:p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tseyor.org/biblioteca/libros/el-amor-y-la-unidad-de-pensamiento.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seyor.org/biblioteca/libros/el-amor-y-la-unidad-de-pensamiento.htm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hyperlink" Target="https://tseyor.org/biblioteca/libros/el-ego-la-transmutacion-de-nuestro-yo-tridimensional.html" TargetMode="External"/><Relationship Id="rId9" Type="http://schemas.openxmlformats.org/officeDocument/2006/relationships/hyperlink" Target="https://tseyor.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707</Words>
  <Characters>3890</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4</cp:revision>
  <cp:lastPrinted>2023-11-10T13:48:00Z</cp:lastPrinted>
  <dcterms:created xsi:type="dcterms:W3CDTF">2023-11-10T15:30:00Z</dcterms:created>
  <dcterms:modified xsi:type="dcterms:W3CDTF">2023-11-10T15:31:00Z</dcterms:modified>
  <dc:language>es-ES</dc:language>
</cp:coreProperties>
</file>